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A404" w14:textId="77777777" w:rsidR="007C326C" w:rsidRPr="00F34331" w:rsidRDefault="007C326C" w:rsidP="007C326C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34331">
        <w:rPr>
          <w:rFonts w:ascii="Times New Roman" w:hAnsi="Times New Roman" w:cs="Times New Roman"/>
          <w:b/>
          <w:bCs/>
        </w:rPr>
        <w:t>References</w:t>
      </w:r>
    </w:p>
    <w:p w14:paraId="1BB51B13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NIH Fact Sheets - Parkinson's Disease. National Institutes of Health. https://www.report.nih.gov/NIHfactsheets/ViewFactSheet.aspx?csid=109. Accessed April 10, 2019.</w:t>
      </w:r>
    </w:p>
    <w:p w14:paraId="0DDC77C7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Stages of Parkinson's. Parkinson's Foundation. https://www.parkinson.org/Understanding-Parkinsons/What-is-Parkinsons/Stages-of-Parkinsons. Published January 9, 2019. Accessed April 10, 2019.</w:t>
      </w:r>
    </w:p>
    <w:p w14:paraId="5DEBD8E5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Deaths from Falls Among Persons Aged ≥65 Years - United States, 2007–2016 | MMWR. Centers for Disease Control and Prevention. https://www.cdc.gov/mmwr/volumes/67/wr/mm6718a1.htm. Published May 11, 2018. Accessed April 10, 2019.</w:t>
      </w:r>
    </w:p>
    <w:p w14:paraId="3BECAD99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Parkinson’s Diagnosis Questions: The Michael J. Fox Foundation. The Michael J. Fox Foundation for Parkinson's Research | Parkinson's Disease. https://www.michaeljfox.org/understanding-parkinsons/i-have-got-what.php. Accessed April 10, 2019.</w:t>
      </w:r>
    </w:p>
    <w:p w14:paraId="01CC8959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Plecash AR, Leavitt BR. Aquatherapy for Neurodegenerative Disorders. </w:t>
      </w:r>
      <w:r w:rsidRPr="00F34331">
        <w:rPr>
          <w:rFonts w:ascii="Times New Roman" w:eastAsia="Times New Roman" w:hAnsi="Times New Roman" w:cs="Times New Roman"/>
          <w:i/>
          <w:iCs/>
          <w:color w:val="333333"/>
        </w:rPr>
        <w:t>J Huntingtons Dis</w:t>
      </w: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. May 2014:5-11. doi:10.3233/JHD-140010.</w:t>
      </w:r>
    </w:p>
    <w:p w14:paraId="1EBDC8BE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Lewitt PA, Fahn S. Levodopa therapy for Parkinson disease: Table. </w:t>
      </w:r>
      <w:r w:rsidRPr="00F34331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Neurology</w:t>
      </w: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. 2016;86(14 Supplement 1</w:t>
      </w:r>
      <w:proofErr w:type="gramStart"/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):S</w:t>
      </w:r>
      <w:proofErr w:type="gramEnd"/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3-S12. doi:10.1212/wnl.0000000000002509.</w:t>
      </w:r>
    </w:p>
    <w:p w14:paraId="71CAD759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Sutoo DE, Akiyama K. Regulation of brain function by exercise. </w:t>
      </w:r>
      <w:r w:rsidRPr="00F34331">
        <w:rPr>
          <w:rFonts w:ascii="Times New Roman" w:eastAsia="Times New Roman" w:hAnsi="Times New Roman" w:cs="Times New Roman"/>
          <w:i/>
          <w:iCs/>
          <w:color w:val="333333"/>
        </w:rPr>
        <w:t>Neurobiol Dis</w:t>
      </w: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. 2003;13(1):1-14. doi:10.1016/s0969-9961(03)00030-5.</w:t>
      </w:r>
    </w:p>
    <w:p w14:paraId="0DB45644" w14:textId="77777777" w:rsidR="007C326C" w:rsidRPr="00F34331" w:rsidRDefault="007C326C" w:rsidP="007C32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Pinto C, Salazar AP, Marchese RR, Stein C, Pagnussat AS. The Effects of Hydrotherapy on Balance, Functional Mobility, Motor Status, and Quality of Life in Patients with Parkinson Disease: A Systematic Review and Meta‐analysis. </w:t>
      </w:r>
      <w:r w:rsidRPr="00F34331">
        <w:rPr>
          <w:rFonts w:ascii="Times New Roman" w:eastAsia="Times New Roman" w:hAnsi="Times New Roman" w:cs="Times New Roman"/>
          <w:i/>
          <w:iCs/>
          <w:color w:val="333333"/>
        </w:rPr>
        <w:t>Pm&amp;r</w:t>
      </w:r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2019;11(3):278-291. </w:t>
      </w:r>
      <w:proofErr w:type="gramStart"/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doi:10.1016/j.pmrj</w:t>
      </w:r>
      <w:proofErr w:type="gramEnd"/>
      <w:r w:rsidRPr="00F34331">
        <w:rPr>
          <w:rFonts w:ascii="Times New Roman" w:eastAsia="Times New Roman" w:hAnsi="Times New Roman" w:cs="Times New Roman"/>
          <w:color w:val="333333"/>
          <w:shd w:val="clear" w:color="auto" w:fill="FFFFFF"/>
        </w:rPr>
        <w:t>.2018.09.031.</w:t>
      </w:r>
    </w:p>
    <w:p w14:paraId="5A5E1597" w14:textId="77777777" w:rsidR="007C326C" w:rsidRPr="00F34331" w:rsidRDefault="007C326C" w:rsidP="007C326C">
      <w:pPr>
        <w:rPr>
          <w:rFonts w:ascii="Times New Roman" w:hAnsi="Times New Roman" w:cs="Times New Roman"/>
        </w:rPr>
      </w:pPr>
    </w:p>
    <w:p w14:paraId="391EC2EE" w14:textId="77777777" w:rsidR="00A232FC" w:rsidRDefault="00A232FC">
      <w:bookmarkStart w:id="0" w:name="_GoBack"/>
      <w:bookmarkEnd w:id="0"/>
    </w:p>
    <w:sectPr w:rsidR="00A232FC" w:rsidSect="00FF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3634"/>
    <w:multiLevelType w:val="hybridMultilevel"/>
    <w:tmpl w:val="28D26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FC"/>
    <w:rsid w:val="007C326C"/>
    <w:rsid w:val="009A7A42"/>
    <w:rsid w:val="00A232F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CA8F"/>
  <w15:chartTrackingRefBased/>
  <w15:docId w15:val="{ECD1832C-3332-FA4D-AAD4-CE997F4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Tomko</dc:creator>
  <cp:keywords/>
  <dc:description/>
  <cp:lastModifiedBy>Grace Tomko</cp:lastModifiedBy>
  <cp:revision>2</cp:revision>
  <dcterms:created xsi:type="dcterms:W3CDTF">2020-04-18T15:43:00Z</dcterms:created>
  <dcterms:modified xsi:type="dcterms:W3CDTF">2020-04-18T15:44:00Z</dcterms:modified>
</cp:coreProperties>
</file>